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5C358" w14:textId="77777777" w:rsidR="00CF1D2C" w:rsidRPr="001E09A0" w:rsidRDefault="00CF1D2C" w:rsidP="00CF1D2C">
      <w:pPr>
        <w:ind w:left="360"/>
        <w:jc w:val="center"/>
        <w:rPr>
          <w:rFonts w:eastAsiaTheme="minorHAnsi"/>
          <w:b/>
          <w:bCs/>
          <w:sz w:val="22"/>
          <w:szCs w:val="22"/>
          <w:lang w:eastAsia="en-US"/>
        </w:rPr>
      </w:pPr>
      <w:r w:rsidRPr="001E09A0">
        <w:rPr>
          <w:b/>
          <w:bCs/>
          <w:sz w:val="22"/>
          <w:szCs w:val="22"/>
        </w:rPr>
        <w:t>FHWA Bicycle and Pedestrian Transportation University Course</w:t>
      </w:r>
    </w:p>
    <w:p w14:paraId="6F93F70F" w14:textId="49BCD32B" w:rsidR="00CF1D2C" w:rsidRPr="001E09A0" w:rsidRDefault="00CF1D2C" w:rsidP="00CF1D2C">
      <w:pPr>
        <w:ind w:left="360"/>
        <w:jc w:val="center"/>
        <w:rPr>
          <w:b/>
          <w:bCs/>
          <w:sz w:val="22"/>
          <w:szCs w:val="22"/>
        </w:rPr>
      </w:pPr>
      <w:r w:rsidRPr="001E09A0">
        <w:rPr>
          <w:b/>
          <w:bCs/>
          <w:sz w:val="22"/>
          <w:szCs w:val="22"/>
        </w:rPr>
        <w:t xml:space="preserve">Module: 2 – Benefits of </w:t>
      </w:r>
      <w:r w:rsidR="001E039C">
        <w:rPr>
          <w:b/>
          <w:bCs/>
          <w:sz w:val="22"/>
          <w:szCs w:val="22"/>
        </w:rPr>
        <w:t xml:space="preserve">Designing Streets for </w:t>
      </w:r>
      <w:r w:rsidR="001E09A0">
        <w:rPr>
          <w:b/>
          <w:bCs/>
          <w:sz w:val="22"/>
          <w:szCs w:val="22"/>
        </w:rPr>
        <w:t>Walking and Bicycling</w:t>
      </w:r>
    </w:p>
    <w:p w14:paraId="1A79F077" w14:textId="646515BC" w:rsidR="00CF1D2C" w:rsidRPr="001E09A0" w:rsidRDefault="00CF1D2C" w:rsidP="00CF1D2C">
      <w:pPr>
        <w:ind w:left="360"/>
        <w:jc w:val="center"/>
        <w:rPr>
          <w:b/>
          <w:bCs/>
          <w:sz w:val="22"/>
          <w:szCs w:val="22"/>
        </w:rPr>
      </w:pPr>
      <w:r w:rsidRPr="001E09A0">
        <w:rPr>
          <w:b/>
          <w:bCs/>
          <w:sz w:val="22"/>
          <w:szCs w:val="22"/>
        </w:rPr>
        <w:t xml:space="preserve">Assignment: </w:t>
      </w:r>
      <w:r w:rsidR="001E09A0">
        <w:rPr>
          <w:b/>
          <w:bCs/>
          <w:sz w:val="22"/>
          <w:szCs w:val="22"/>
        </w:rPr>
        <w:t>P</w:t>
      </w:r>
      <w:r w:rsidR="00F117BD" w:rsidRPr="001E09A0">
        <w:rPr>
          <w:b/>
          <w:bCs/>
          <w:sz w:val="22"/>
          <w:szCs w:val="22"/>
        </w:rPr>
        <w:t xml:space="preserve">olicy </w:t>
      </w:r>
      <w:r w:rsidR="001E09A0">
        <w:rPr>
          <w:b/>
          <w:bCs/>
          <w:sz w:val="22"/>
          <w:szCs w:val="22"/>
        </w:rPr>
        <w:t>B</w:t>
      </w:r>
      <w:r w:rsidR="00F117BD" w:rsidRPr="001E09A0">
        <w:rPr>
          <w:b/>
          <w:bCs/>
          <w:sz w:val="22"/>
          <w:szCs w:val="22"/>
        </w:rPr>
        <w:t>rief</w:t>
      </w:r>
    </w:p>
    <w:p w14:paraId="530ABC01" w14:textId="77777777" w:rsidR="00CF1D2C" w:rsidRPr="001E09A0" w:rsidRDefault="00CF1D2C" w:rsidP="00CF1D2C">
      <w:pPr>
        <w:rPr>
          <w:sz w:val="22"/>
          <w:szCs w:val="22"/>
        </w:rPr>
      </w:pPr>
    </w:p>
    <w:p w14:paraId="36CA8CA7" w14:textId="36FE99E6" w:rsidR="001E09A0" w:rsidRPr="001E09A0" w:rsidRDefault="001E09A0" w:rsidP="001E09A0">
      <w:pPr>
        <w:pBdr>
          <w:bottom w:val="single" w:sz="12" w:space="1" w:color="auto"/>
        </w:pBdr>
        <w:spacing w:after="0" w:line="276" w:lineRule="auto"/>
        <w:rPr>
          <w:b/>
          <w:sz w:val="22"/>
          <w:szCs w:val="22"/>
        </w:rPr>
      </w:pPr>
      <w:r w:rsidRPr="001E09A0">
        <w:rPr>
          <w:b/>
          <w:sz w:val="22"/>
          <w:szCs w:val="22"/>
        </w:rPr>
        <w:t>P</w:t>
      </w:r>
      <w:r>
        <w:rPr>
          <w:b/>
          <w:sz w:val="22"/>
          <w:szCs w:val="22"/>
        </w:rPr>
        <w:t>ROMPT</w:t>
      </w:r>
    </w:p>
    <w:p w14:paraId="1382C0DB" w14:textId="77777777" w:rsidR="001E09A0" w:rsidRDefault="001E09A0" w:rsidP="001E09A0">
      <w:pPr>
        <w:spacing w:after="0" w:line="240" w:lineRule="auto"/>
      </w:pPr>
    </w:p>
    <w:p w14:paraId="5DDB43BC" w14:textId="34C11256" w:rsidR="00E9710A" w:rsidRPr="004312AE" w:rsidRDefault="00E9710A" w:rsidP="00E9710A">
      <w:pPr>
        <w:rPr>
          <w:sz w:val="22"/>
        </w:rPr>
      </w:pPr>
      <w:r w:rsidRPr="004312AE">
        <w:rPr>
          <w:sz w:val="22"/>
        </w:rPr>
        <w:t>Individually or in groups, students are asked to develop a brief</w:t>
      </w:r>
      <w:r w:rsidR="00E742C1">
        <w:rPr>
          <w:sz w:val="22"/>
        </w:rPr>
        <w:t>,</w:t>
      </w:r>
      <w:r w:rsidRPr="004312AE">
        <w:rPr>
          <w:sz w:val="22"/>
        </w:rPr>
        <w:t xml:space="preserve"> </w:t>
      </w:r>
      <w:r w:rsidR="00E742C1" w:rsidRPr="00CA74FB">
        <w:rPr>
          <w:b/>
          <w:bCs/>
          <w:color w:val="FF0000"/>
          <w:sz w:val="22"/>
        </w:rPr>
        <w:t>X-</w:t>
      </w:r>
      <w:r w:rsidRPr="00CA74FB">
        <w:rPr>
          <w:b/>
          <w:bCs/>
          <w:color w:val="FF0000"/>
          <w:sz w:val="22"/>
        </w:rPr>
        <w:t>minute</w:t>
      </w:r>
      <w:r w:rsidRPr="00582D49">
        <w:rPr>
          <w:color w:val="FF0000"/>
          <w:sz w:val="22"/>
        </w:rPr>
        <w:t xml:space="preserve"> </w:t>
      </w:r>
      <w:r w:rsidRPr="004312AE">
        <w:rPr>
          <w:sz w:val="22"/>
        </w:rPr>
        <w:t xml:space="preserve">presentation on the benefits of walking and bicycling. Students can focus on personal benefits (e.g., health, cost savings), or broader social, environmental, or economic benefits. </w:t>
      </w:r>
    </w:p>
    <w:p w14:paraId="3FC2672D" w14:textId="77777777" w:rsidR="00E9710A" w:rsidRPr="004312AE" w:rsidRDefault="00E9710A" w:rsidP="00E9710A">
      <w:pPr>
        <w:rPr>
          <w:sz w:val="22"/>
        </w:rPr>
      </w:pPr>
      <w:r w:rsidRPr="004312AE">
        <w:rPr>
          <w:sz w:val="22"/>
        </w:rPr>
        <w:t>A more involved version of this assignment would ha</w:t>
      </w:r>
      <w:bookmarkStart w:id="0" w:name="_GoBack"/>
      <w:bookmarkEnd w:id="0"/>
      <w:r w:rsidRPr="004312AE">
        <w:rPr>
          <w:sz w:val="22"/>
        </w:rPr>
        <w:t xml:space="preserve">ve students write a policy brief to elected officials explaining the major arguments in support of active transportation, including the benefits their town or city might reasonably expect given increased supports for walking and bicycling. If using the policy brief option, it may be helpful to provide students with resources on constructing an effective written argument, which are </w:t>
      </w:r>
      <w:r w:rsidRPr="004312AE">
        <w:rPr>
          <w:sz w:val="22"/>
          <w:szCs w:val="28"/>
        </w:rPr>
        <w:t xml:space="preserve">available through many university writing centers (for example, </w:t>
      </w:r>
      <w:r w:rsidRPr="004312AE">
        <w:rPr>
          <w:rFonts w:cstheme="minorHAnsi"/>
          <w:sz w:val="22"/>
          <w:szCs w:val="28"/>
        </w:rPr>
        <w:t>(</w:t>
      </w:r>
      <w:hyperlink r:id="rId5" w:history="1">
        <w:r w:rsidRPr="004312AE">
          <w:rPr>
            <w:rStyle w:val="Hyperlink"/>
            <w:rFonts w:cstheme="minorHAnsi"/>
            <w:sz w:val="22"/>
            <w:szCs w:val="28"/>
          </w:rPr>
          <w:t>http://writingcenter.unc.edu/policy-briefs/</w:t>
        </w:r>
      </w:hyperlink>
      <w:r w:rsidRPr="004312AE">
        <w:rPr>
          <w:rFonts w:cstheme="minorHAnsi"/>
          <w:sz w:val="22"/>
          <w:szCs w:val="28"/>
        </w:rPr>
        <w:t xml:space="preserve"> and </w:t>
      </w:r>
      <w:hyperlink r:id="rId6" w:history="1">
        <w:r w:rsidRPr="004312AE">
          <w:rPr>
            <w:rStyle w:val="Hyperlink"/>
            <w:rFonts w:cstheme="minorHAnsi"/>
            <w:sz w:val="22"/>
            <w:szCs w:val="28"/>
          </w:rPr>
          <w:t>https://writingcenter.unc.edu/tips-and-tools/argument/</w:t>
        </w:r>
      </w:hyperlink>
      <w:r w:rsidRPr="004312AE">
        <w:rPr>
          <w:rFonts w:cstheme="minorHAnsi"/>
          <w:sz w:val="22"/>
          <w:szCs w:val="28"/>
        </w:rPr>
        <w:t>).</w:t>
      </w:r>
    </w:p>
    <w:p w14:paraId="1FFD080F" w14:textId="77777777" w:rsidR="00177524" w:rsidRDefault="00177524"/>
    <w:sectPr w:rsidR="00177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E79B9"/>
    <w:multiLevelType w:val="hybridMultilevel"/>
    <w:tmpl w:val="E22C75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D97102"/>
    <w:multiLevelType w:val="hybridMultilevel"/>
    <w:tmpl w:val="C898ED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0A"/>
    <w:rsid w:val="00177524"/>
    <w:rsid w:val="001E039C"/>
    <w:rsid w:val="001E09A0"/>
    <w:rsid w:val="00582D49"/>
    <w:rsid w:val="007D52BE"/>
    <w:rsid w:val="00BB54D7"/>
    <w:rsid w:val="00CA74FB"/>
    <w:rsid w:val="00CF1D2C"/>
    <w:rsid w:val="00E742C1"/>
    <w:rsid w:val="00E9710A"/>
    <w:rsid w:val="00F117BD"/>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76075"/>
  <w15:chartTrackingRefBased/>
  <w15:docId w15:val="{B012AB6A-3D53-4C86-AF5F-52C917B53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10A"/>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10A"/>
    <w:pPr>
      <w:spacing w:after="160" w:line="256" w:lineRule="auto"/>
      <w:ind w:left="720"/>
      <w:contextualSpacing/>
    </w:pPr>
    <w:rPr>
      <w:rFonts w:eastAsiaTheme="minorHAnsi"/>
      <w:sz w:val="22"/>
      <w:szCs w:val="22"/>
      <w:lang w:eastAsia="en-US"/>
    </w:rPr>
  </w:style>
  <w:style w:type="character" w:styleId="Hyperlink">
    <w:name w:val="Hyperlink"/>
    <w:basedOn w:val="DefaultParagraphFont"/>
    <w:uiPriority w:val="99"/>
    <w:unhideWhenUsed/>
    <w:rsid w:val="00E9710A"/>
    <w:rPr>
      <w:color w:val="0563C1" w:themeColor="hyperlink"/>
      <w:u w:val="single"/>
    </w:rPr>
  </w:style>
  <w:style w:type="character" w:styleId="CommentReference">
    <w:name w:val="annotation reference"/>
    <w:basedOn w:val="DefaultParagraphFont"/>
    <w:uiPriority w:val="99"/>
    <w:semiHidden/>
    <w:unhideWhenUsed/>
    <w:rsid w:val="00E9710A"/>
    <w:rPr>
      <w:sz w:val="16"/>
      <w:szCs w:val="16"/>
    </w:rPr>
  </w:style>
  <w:style w:type="paragraph" w:styleId="CommentText">
    <w:name w:val="annotation text"/>
    <w:basedOn w:val="Normal"/>
    <w:link w:val="CommentTextChar"/>
    <w:uiPriority w:val="99"/>
    <w:semiHidden/>
    <w:unhideWhenUsed/>
    <w:rsid w:val="00E9710A"/>
    <w:pPr>
      <w:spacing w:line="240" w:lineRule="auto"/>
    </w:pPr>
    <w:rPr>
      <w:sz w:val="20"/>
      <w:szCs w:val="20"/>
    </w:rPr>
  </w:style>
  <w:style w:type="character" w:customStyle="1" w:styleId="CommentTextChar">
    <w:name w:val="Comment Text Char"/>
    <w:basedOn w:val="DefaultParagraphFont"/>
    <w:link w:val="CommentText"/>
    <w:uiPriority w:val="99"/>
    <w:semiHidden/>
    <w:rsid w:val="00E9710A"/>
    <w:rPr>
      <w:rFonts w:eastAsiaTheme="minorEastAsia"/>
      <w:sz w:val="20"/>
      <w:szCs w:val="20"/>
      <w:lang w:eastAsia="ja-JP"/>
    </w:rPr>
  </w:style>
  <w:style w:type="paragraph" w:styleId="BalloonText">
    <w:name w:val="Balloon Text"/>
    <w:basedOn w:val="Normal"/>
    <w:link w:val="BalloonTextChar"/>
    <w:uiPriority w:val="99"/>
    <w:semiHidden/>
    <w:unhideWhenUsed/>
    <w:rsid w:val="00E9710A"/>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E9710A"/>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41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ritingcenter.unc.edu/tips-and-tools/argument/" TargetMode="External"/><Relationship Id="rId5" Type="http://schemas.openxmlformats.org/officeDocument/2006/relationships/hyperlink" Target="http://writingcenter.unc.edu/policy-brief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6</cp:revision>
  <dcterms:created xsi:type="dcterms:W3CDTF">2019-06-24T10:33:00Z</dcterms:created>
  <dcterms:modified xsi:type="dcterms:W3CDTF">2019-08-02T19:58:00Z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748169</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